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C8" w:rsidRDefault="008C1BC8" w:rsidP="008C1BC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Педагогический совет </w:t>
      </w:r>
    </w:p>
    <w:p w:rsidR="008C1BC8" w:rsidRDefault="008C1BC8" w:rsidP="008C1BC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Психологический климат   </w:t>
      </w:r>
      <w:r w:rsidRPr="008C1BC8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в коллективе»</w:t>
      </w:r>
      <w:r w:rsidR="005E104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   </w:t>
      </w:r>
      <w:r w:rsidR="005E1042" w:rsidRPr="005E1042">
        <w:rPr>
          <w:rFonts w:ascii="Times New Roman" w:eastAsia="Times New Roman" w:hAnsi="Times New Roman" w:cs="Times New Roman"/>
          <w:bCs/>
          <w:color w:val="0D1216"/>
          <w:sz w:val="28"/>
          <w:szCs w:val="28"/>
        </w:rPr>
        <w:t>6 ноября 2015г.</w:t>
      </w:r>
    </w:p>
    <w:p w:rsidR="008C1BC8" w:rsidRDefault="008C1BC8" w:rsidP="008C1BC8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258445</wp:posOffset>
            </wp:positionV>
            <wp:extent cx="2438400" cy="2019935"/>
            <wp:effectExtent l="0" t="0" r="0" b="0"/>
            <wp:wrapTight wrapText="bothSides">
              <wp:wrapPolygon edited="0">
                <wp:start x="0" y="0"/>
                <wp:lineTo x="0" y="21390"/>
                <wp:lineTo x="21431" y="21390"/>
                <wp:lineTo x="21431" y="0"/>
                <wp:lineTo x="0" y="0"/>
              </wp:wrapPolygon>
            </wp:wrapTight>
            <wp:docPr id="1" name="Рисунок 1" descr="C:\Users\Aser\Desktop\педсовет\IMG_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педсовет\IMG_3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BC8" w:rsidRPr="002852CA" w:rsidRDefault="008C1BC8" w:rsidP="008C1BC8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2146300</wp:posOffset>
            </wp:positionV>
            <wp:extent cx="2686050" cy="2014855"/>
            <wp:effectExtent l="0" t="0" r="0" b="4445"/>
            <wp:wrapTight wrapText="bothSides">
              <wp:wrapPolygon edited="0">
                <wp:start x="0" y="0"/>
                <wp:lineTo x="0" y="21443"/>
                <wp:lineTo x="21447" y="21443"/>
                <wp:lineTo x="21447" y="0"/>
                <wp:lineTo x="0" y="0"/>
              </wp:wrapPolygon>
            </wp:wrapTight>
            <wp:docPr id="2" name="Рисунок 2" descr="C:\Users\Aser\Desktop\педсовет\IMG_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педсовет\IMG_3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>Сегодня как никогда стала очевидной решающая роль личностного фактора в школе. Человеческий фактор в школе включает в себя психологические и социально-психологические особенности педагогов.  Это интересы, желания и стремления людей, их ожидания друг от друга, черты характера и способности, накопленный запас знаний, умений, навыков, привычек. Это психические свойства и состояние педагогического коллектива, его настроение, творческий и нравственный микроклимат, сплоченность, трудовая и управленческая активность, психологическая совместимость, авторитетность и др. Практически от того, насколько дружелюбна сложившаяся атмосфера, каков психологический климат в коллективе, зависит время успешной жизни коллектива, его достижение поставленных целей.</w:t>
      </w:r>
      <w:r w:rsidRPr="002852CA">
        <w:rPr>
          <w:rFonts w:ascii="Times New Roman" w:eastAsia="Times New Roman" w:hAnsi="Times New Roman" w:cs="Times New Roman"/>
          <w:i/>
          <w:iCs/>
          <w:color w:val="0D1216"/>
          <w:sz w:val="28"/>
          <w:szCs w:val="28"/>
        </w:rPr>
        <w:t> </w:t>
      </w:r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Климат в учебном заведении оказывает мощное влияние на успехи и неуспехи каждого педагога, и, безусловно, влияет на сегодняшнюю жизнь и завтрашние </w:t>
      </w:r>
      <w:proofErr w:type="gramStart"/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>взгляды</w:t>
      </w:r>
      <w:proofErr w:type="gramEnd"/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и деятельность ученика. А это значит, уровень комфортности  в педагогическом коллективе напрямую взаимосвязан с эффективностью образовательного процесса.</w:t>
      </w:r>
    </w:p>
    <w:p w:rsidR="008C1BC8" w:rsidRPr="002852CA" w:rsidRDefault="008C1BC8" w:rsidP="008C1BC8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25400</wp:posOffset>
            </wp:positionV>
            <wp:extent cx="2818130" cy="2114550"/>
            <wp:effectExtent l="0" t="0" r="1270" b="0"/>
            <wp:wrapTight wrapText="bothSides">
              <wp:wrapPolygon edited="0">
                <wp:start x="0" y="0"/>
                <wp:lineTo x="0" y="21405"/>
                <wp:lineTo x="21464" y="21405"/>
                <wp:lineTo x="21464" y="0"/>
                <wp:lineTo x="0" y="0"/>
              </wp:wrapPolygon>
            </wp:wrapTight>
            <wp:docPr id="4" name="Рисунок 4" descr="C:\Users\Aser\Desktop\педсовет\IMG_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педсовет\IMG_3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8C1BC8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Учительство  </w:t>
      </w:r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в своей массе профессия очень </w:t>
      </w:r>
      <w:proofErr w:type="spellStart"/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>энергозатратная</w:t>
      </w:r>
      <w:proofErr w:type="spellEnd"/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>, требующая больших душевных сил, связанная с творчеством, а значит, и с воплощением чувств и вечной погоней за информацией, базирующаяся на постоянной эксплуатацией всех видов памяти, сопровождающаяся взлётами и падениями, стрессами, профессиональными страхами и неуверенностью, нередко приводящая к преждевременным срывам нервной системы, мнительности, профессиональным заболеваниям и старению, — и всё это требует от самого учителяи</w:t>
      </w:r>
      <w:proofErr w:type="gramEnd"/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</w:t>
      </w:r>
      <w:proofErr w:type="gramStart"/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>администрации серьезного осознания того, что психологическое, умственное, физическое, нравственное, профессиональное здоровье учителя является главным условием педагога, основанием для благоприятного психологического климата в школе, качества обучения и воспитания, передаче учащимся и родителям через положительно заряженную душевную энергетику, через насыщенное добротой, уверенностью, душевностью состояния и поведения истинного и важнейшего способа и опыта жизни и строительства отношений.</w:t>
      </w:r>
      <w:proofErr w:type="gramEnd"/>
    </w:p>
    <w:p w:rsidR="008C1BC8" w:rsidRDefault="008C1BC8" w:rsidP="008C1BC8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1802130</wp:posOffset>
            </wp:positionV>
            <wp:extent cx="234442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413" y="21308"/>
                <wp:lineTo x="21413" y="0"/>
                <wp:lineTo x="0" y="0"/>
              </wp:wrapPolygon>
            </wp:wrapTight>
            <wp:docPr id="7" name="Рисунок 7" descr="C:\Users\Aser\Desktop\педсовет\IMG_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er\Desktop\педсовет\IMG_3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78105</wp:posOffset>
            </wp:positionV>
            <wp:extent cx="2931795" cy="2199640"/>
            <wp:effectExtent l="0" t="0" r="1905" b="0"/>
            <wp:wrapTight wrapText="bothSides">
              <wp:wrapPolygon edited="0">
                <wp:start x="0" y="0"/>
                <wp:lineTo x="0" y="21326"/>
                <wp:lineTo x="21474" y="21326"/>
                <wp:lineTo x="21474" y="0"/>
                <wp:lineTo x="0" y="0"/>
              </wp:wrapPolygon>
            </wp:wrapTight>
            <wp:docPr id="3" name="Рисунок 3" descr="C:\Users\Aser\Desktop\педсовет\IMG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педсовет\IMG_3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D1216"/>
          <w:sz w:val="28"/>
          <w:szCs w:val="28"/>
        </w:rPr>
        <w:t>В</w:t>
      </w:r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ажно знать, что переключение видов деятельности, умение на время забывать школьные проблемы, умение своё жизненное время на работу и самообразование, на удовлетворение своих человеческих, познавательных, творческих интересов, умение и желание дать простор своим чувствам через любовь </w:t>
      </w:r>
      <w:proofErr w:type="gramStart"/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>к</w:t>
      </w:r>
      <w:proofErr w:type="gramEnd"/>
      <w:r w:rsidRPr="002852CA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близким. Через приобщение к искусству, через любовь к природе – без всего этого работа учителя, (а значит, и межличностные отношения в коллективе) становятся тусклой, однообразной, мучительной, бесцельной.</w:t>
      </w:r>
    </w:p>
    <w:p w:rsidR="008C1BC8" w:rsidRDefault="008C1BC8" w:rsidP="008C1BC8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</w:rPr>
      </w:pPr>
    </w:p>
    <w:p w:rsidR="008C1BC8" w:rsidRPr="002852CA" w:rsidRDefault="008C1BC8" w:rsidP="008C1BC8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</w:rPr>
      </w:pPr>
    </w:p>
    <w:p w:rsidR="008C1BC8" w:rsidRPr="008C1BC8" w:rsidRDefault="008C1BC8" w:rsidP="008C1BC8">
      <w:pPr>
        <w:rPr>
          <w:rFonts w:ascii="Times New Roman" w:hAnsi="Times New Roman" w:cs="Times New Roman"/>
        </w:rPr>
      </w:pPr>
      <w:r w:rsidRPr="008C1BC8">
        <w:rPr>
          <w:rFonts w:ascii="Times New Roman" w:hAnsi="Times New Roman" w:cs="Times New Roman"/>
        </w:rPr>
        <w:t>Решение педагогического совета:</w:t>
      </w:r>
    </w:p>
    <w:p w:rsidR="008C1BC8" w:rsidRPr="008C1BC8" w:rsidRDefault="008C1BC8" w:rsidP="008C1BC8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C3B49"/>
          <w:sz w:val="28"/>
          <w:szCs w:val="28"/>
        </w:rPr>
      </w:pPr>
      <w:r w:rsidRPr="008C1BC8">
        <w:rPr>
          <w:rFonts w:ascii="Times New Roman" w:eastAsia="Times New Roman" w:hAnsi="Times New Roman" w:cs="Times New Roman"/>
          <w:color w:val="2C3B49"/>
          <w:sz w:val="28"/>
          <w:szCs w:val="28"/>
        </w:rPr>
        <w:t>Утвердить модель формирования комфортного психологического климата в педагогическом коллективе гимназии;</w:t>
      </w:r>
    </w:p>
    <w:p w:rsidR="008C1BC8" w:rsidRDefault="008C1BC8" w:rsidP="008C1BC8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C3B49"/>
          <w:sz w:val="28"/>
          <w:szCs w:val="28"/>
        </w:rPr>
      </w:pPr>
      <w:r w:rsidRPr="00873BBB">
        <w:rPr>
          <w:rFonts w:ascii="Times New Roman" w:eastAsia="Times New Roman" w:hAnsi="Times New Roman" w:cs="Times New Roman"/>
          <w:color w:val="2C3B49"/>
          <w:sz w:val="28"/>
          <w:szCs w:val="28"/>
        </w:rPr>
        <w:t>С целью предотвращения эмоционального выгорания педагогов и формирования благоприятного  психологического климата не менее 1 раза в четверть проводить дни псих</w:t>
      </w:r>
      <w:r>
        <w:rPr>
          <w:rFonts w:ascii="Times New Roman" w:eastAsia="Times New Roman" w:hAnsi="Times New Roman" w:cs="Times New Roman"/>
          <w:color w:val="2C3B49"/>
          <w:sz w:val="28"/>
          <w:szCs w:val="28"/>
        </w:rPr>
        <w:t xml:space="preserve">ологической разгрузки учителей. </w:t>
      </w:r>
    </w:p>
    <w:p w:rsidR="008C1BC8" w:rsidRPr="00873BBB" w:rsidRDefault="008C1BC8" w:rsidP="008C1BC8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C3B49"/>
          <w:sz w:val="28"/>
          <w:szCs w:val="28"/>
        </w:rPr>
      </w:pPr>
      <w:r>
        <w:rPr>
          <w:rFonts w:ascii="Times New Roman" w:eastAsia="Times New Roman" w:hAnsi="Times New Roman" w:cs="Times New Roman"/>
          <w:color w:val="2C3B49"/>
          <w:sz w:val="28"/>
          <w:szCs w:val="28"/>
        </w:rPr>
        <w:t xml:space="preserve">Администрации школы </w:t>
      </w:r>
      <w:r w:rsidRPr="00873BBB">
        <w:rPr>
          <w:rFonts w:ascii="Times New Roman" w:eastAsia="Times New Roman" w:hAnsi="Times New Roman" w:cs="Times New Roman"/>
          <w:color w:val="2C3B49"/>
          <w:sz w:val="28"/>
          <w:szCs w:val="28"/>
        </w:rPr>
        <w:t xml:space="preserve">спланировать  и организовать проведение </w:t>
      </w:r>
      <w:proofErr w:type="spellStart"/>
      <w:r w:rsidRPr="00873BBB">
        <w:rPr>
          <w:rFonts w:ascii="Times New Roman" w:eastAsia="Times New Roman" w:hAnsi="Times New Roman" w:cs="Times New Roman"/>
          <w:color w:val="2C3B49"/>
          <w:sz w:val="28"/>
          <w:szCs w:val="28"/>
        </w:rPr>
        <w:t>тренинговых</w:t>
      </w:r>
      <w:proofErr w:type="spellEnd"/>
      <w:r w:rsidRPr="00873BBB">
        <w:rPr>
          <w:rFonts w:ascii="Times New Roman" w:eastAsia="Times New Roman" w:hAnsi="Times New Roman" w:cs="Times New Roman"/>
          <w:color w:val="2C3B49"/>
          <w:sz w:val="28"/>
          <w:szCs w:val="28"/>
        </w:rPr>
        <w:t xml:space="preserve"> занятий по формированию сплоченности коллектива</w:t>
      </w:r>
      <w:r>
        <w:rPr>
          <w:rFonts w:ascii="Times New Roman" w:eastAsia="Times New Roman" w:hAnsi="Times New Roman" w:cs="Times New Roman"/>
          <w:color w:val="2C3B49"/>
          <w:sz w:val="28"/>
          <w:szCs w:val="28"/>
        </w:rPr>
        <w:t>.</w:t>
      </w:r>
    </w:p>
    <w:p w:rsidR="008C1BC8" w:rsidRPr="002852CA" w:rsidRDefault="008C1BC8" w:rsidP="008C1BC8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C3B49"/>
          <w:sz w:val="28"/>
          <w:szCs w:val="28"/>
        </w:rPr>
      </w:pPr>
      <w:r w:rsidRPr="002852CA">
        <w:rPr>
          <w:rFonts w:ascii="Times New Roman" w:eastAsia="Times New Roman" w:hAnsi="Times New Roman" w:cs="Times New Roman"/>
          <w:color w:val="2C3B49"/>
          <w:sz w:val="28"/>
          <w:szCs w:val="28"/>
        </w:rPr>
        <w:t>Профсоюзному комитету совместно с администрацией с целью сплочения коллектива активизировать работу по организации коллективного отдыха педагогов, по формированию</w:t>
      </w:r>
      <w:r>
        <w:rPr>
          <w:rFonts w:ascii="Times New Roman" w:eastAsia="Times New Roman" w:hAnsi="Times New Roman" w:cs="Times New Roman"/>
          <w:color w:val="2C3B49"/>
          <w:sz w:val="28"/>
          <w:szCs w:val="28"/>
        </w:rPr>
        <w:t xml:space="preserve"> и развитию традиций коллектива.</w:t>
      </w:r>
    </w:p>
    <w:p w:rsidR="00A62ADD" w:rsidRDefault="008C1B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1823720</wp:posOffset>
            </wp:positionV>
            <wp:extent cx="411797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83" y="21319"/>
                <wp:lineTo x="21483" y="0"/>
                <wp:lineTo x="0" y="0"/>
              </wp:wrapPolygon>
            </wp:wrapTight>
            <wp:docPr id="5" name="Рисунок 5" descr="C:\Users\Aser\Desktop\педсовет\IMG_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er\Desktop\педсовет\IMG_3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68580</wp:posOffset>
            </wp:positionV>
            <wp:extent cx="3648075" cy="1678940"/>
            <wp:effectExtent l="0" t="0" r="9525" b="0"/>
            <wp:wrapTight wrapText="bothSides">
              <wp:wrapPolygon edited="0">
                <wp:start x="0" y="0"/>
                <wp:lineTo x="0" y="21322"/>
                <wp:lineTo x="21544" y="21322"/>
                <wp:lineTo x="21544" y="0"/>
                <wp:lineTo x="0" y="0"/>
              </wp:wrapPolygon>
            </wp:wrapTight>
            <wp:docPr id="6" name="Рисунок 6" descr="C:\Users\Aser\Desktop\педсовет\IMG_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педсовет\IMG_31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2ADD" w:rsidSect="008C1B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291"/>
    <w:multiLevelType w:val="multilevel"/>
    <w:tmpl w:val="ABB8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A0"/>
    <w:rsid w:val="00027E55"/>
    <w:rsid w:val="000564A0"/>
    <w:rsid w:val="005E1042"/>
    <w:rsid w:val="008C1BC8"/>
    <w:rsid w:val="00A6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3</cp:revision>
  <dcterms:created xsi:type="dcterms:W3CDTF">2015-11-12T14:52:00Z</dcterms:created>
  <dcterms:modified xsi:type="dcterms:W3CDTF">2015-11-16T11:28:00Z</dcterms:modified>
</cp:coreProperties>
</file>